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7D" w:rsidRDefault="00155B1E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</w:p>
    <w:p w:rsidR="00155B1E" w:rsidRPr="00155B1E" w:rsidRDefault="00155B1E" w:rsidP="00155B1E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155B1E" w:rsidRPr="00155B1E" w:rsidRDefault="00155B1E" w:rsidP="00155B1E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155B1E" w:rsidRPr="00155B1E" w:rsidRDefault="00155B1E" w:rsidP="00155B1E">
      <w:pPr>
        <w:spacing w:after="0" w:line="256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proofErr w:type="gramStart"/>
      <w:r w:rsidRPr="00155B1E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proofErr w:type="gram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155B1E" w:rsidRPr="00155B1E" w:rsidRDefault="00155B1E" w:rsidP="00155B1E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155B1E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155B1E" w:rsidRPr="00155B1E" w:rsidRDefault="00155B1E" w:rsidP="00155B1E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55B1E" w:rsidRPr="00155B1E" w:rsidRDefault="00155B1E" w:rsidP="00155B1E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</w:t>
      </w:r>
      <w:proofErr w:type="gramStart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 С Т А Н О В Л Е Н И Е</w:t>
      </w:r>
    </w:p>
    <w:p w:rsidR="00155B1E" w:rsidRPr="00155B1E" w:rsidRDefault="00155B1E" w:rsidP="00155B1E">
      <w:pPr>
        <w:spacing w:after="0" w:line="25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155B1E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155B1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155B1E" w:rsidRPr="00155B1E" w:rsidRDefault="00155B1E" w:rsidP="00155B1E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155B1E" w:rsidRPr="00155B1E" w:rsidRDefault="00155B1E" w:rsidP="00155B1E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55B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082D26" w:rsidRPr="003A77F3" w:rsidRDefault="00237C8C" w:rsidP="003A77F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237C8C">
        <w:rPr>
          <w:b/>
          <w:spacing w:val="2"/>
          <w:sz w:val="28"/>
          <w:szCs w:val="28"/>
        </w:rPr>
        <w:br/>
      </w:r>
      <w:r w:rsidRPr="00237C8C">
        <w:rPr>
          <w:b/>
          <w:spacing w:val="2"/>
          <w:sz w:val="28"/>
          <w:szCs w:val="28"/>
        </w:rPr>
        <w:br/>
      </w:r>
      <w:r w:rsidR="001D05BD" w:rsidRPr="001D05BD">
        <w:rPr>
          <w:b/>
          <w:spacing w:val="2"/>
          <w:sz w:val="28"/>
          <w:szCs w:val="28"/>
        </w:rPr>
        <w:t>Об утверждении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082D26" w:rsidRDefault="00082D26" w:rsidP="00082D2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A77F3" w:rsidRPr="00237C8C" w:rsidRDefault="003A77F3" w:rsidP="003A77F3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 абзацем вторым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79 </w:t>
      </w:r>
      <w:hyperlink r:id="rId8" w:history="1">
        <w:r w:rsidRPr="00F4190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</w:t>
      </w:r>
    </w:p>
    <w:p w:rsidR="003A77F3" w:rsidRPr="001D05BD" w:rsidRDefault="003A77F3" w:rsidP="003A77F3">
      <w:pPr>
        <w:pStyle w:val="headertext"/>
        <w:shd w:val="clear" w:color="auto" w:fill="FFFFFF"/>
        <w:spacing w:before="15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237C8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1D05BD">
        <w:rPr>
          <w:spacing w:val="2"/>
          <w:sz w:val="28"/>
          <w:szCs w:val="28"/>
        </w:rPr>
        <w:t>1. Утвердить прилагаемый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  <w:r>
        <w:rPr>
          <w:spacing w:val="2"/>
          <w:sz w:val="28"/>
          <w:szCs w:val="28"/>
        </w:rPr>
        <w:t xml:space="preserve">. </w:t>
      </w:r>
    </w:p>
    <w:p w:rsidR="003A77F3" w:rsidRPr="00F41901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</w:t>
      </w:r>
      <w:r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1901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направлению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F92E7D">
        <w:rPr>
          <w:rFonts w:ascii="Times New Roman" w:hAnsi="Times New Roman" w:cs="Times New Roman"/>
          <w:sz w:val="28"/>
          <w:szCs w:val="28"/>
        </w:rPr>
        <w:t>района</w:t>
      </w:r>
      <w:r w:rsidRPr="00F41901">
        <w:rPr>
          <w:rFonts w:ascii="Times New Roman" w:hAnsi="Times New Roman" w:cs="Times New Roman"/>
          <w:sz w:val="28"/>
          <w:szCs w:val="28"/>
        </w:rPr>
        <w:t xml:space="preserve">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F41901">
        <w:rPr>
          <w:rFonts w:ascii="Times New Roman" w:eastAsia="Calibri" w:hAnsi="Times New Roman" w:cs="Times New Roman"/>
          <w:sz w:val="28"/>
          <w:szCs w:val="28"/>
        </w:rPr>
        <w:t>аконом Чеченской Рес</w:t>
      </w:r>
      <w:r w:rsidR="00F92E7D">
        <w:rPr>
          <w:rFonts w:ascii="Times New Roman" w:eastAsia="Calibri" w:hAnsi="Times New Roman" w:cs="Times New Roman"/>
          <w:sz w:val="28"/>
          <w:szCs w:val="28"/>
        </w:rPr>
        <w:t xml:space="preserve">публики от 15 декабря 2009 года </w:t>
      </w:r>
      <w:r w:rsidRPr="00F41901">
        <w:rPr>
          <w:rFonts w:ascii="Times New Roman" w:eastAsia="Calibri" w:hAnsi="Times New Roman" w:cs="Times New Roman"/>
          <w:sz w:val="28"/>
          <w:szCs w:val="28"/>
        </w:rPr>
        <w:t>№ 71-рз «О порядке организации и ведения регистра муниципальных нормативных правовых актов Чеченской Республики».</w:t>
      </w: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5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следующий день после дня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Pr="00D4047A" w:rsidRDefault="003A77F3" w:rsidP="003A77F3">
      <w:pPr>
        <w:shd w:val="clear" w:color="auto" w:fill="FFFFFF"/>
        <w:tabs>
          <w:tab w:val="left" w:pos="70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Ш.Х.Джамалдаев</w:t>
      </w:r>
      <w:proofErr w:type="spellEnd"/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A77F3" w:rsidRPr="00D4047A" w:rsidRDefault="00F92E7D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</w:t>
      </w:r>
      <w:bookmarkStart w:id="0" w:name="_GoBack"/>
      <w:bookmarkEnd w:id="0"/>
      <w:r w:rsidR="003A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3A77F3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A77F3" w:rsidRPr="00836867" w:rsidRDefault="003A77F3" w:rsidP="003B2566">
      <w:pPr>
        <w:shd w:val="clear" w:color="auto" w:fill="FFFFFF"/>
        <w:spacing w:after="0" w:line="240" w:lineRule="auto"/>
        <w:ind w:left="5103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3A77F3" w:rsidRPr="00836867" w:rsidRDefault="00E54DEE" w:rsidP="003B2566">
      <w:pPr>
        <w:shd w:val="clear" w:color="auto" w:fill="FFFFFF"/>
        <w:spacing w:after="225" w:line="240" w:lineRule="auto"/>
        <w:ind w:left="5103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</w:t>
      </w:r>
      <w:r w:rsidR="003A77F3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.11.2019 г.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3A77F3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</w:p>
    <w:p w:rsidR="003A77F3" w:rsidRPr="004745CB" w:rsidRDefault="003A77F3" w:rsidP="003A77F3">
      <w:pPr>
        <w:shd w:val="clear" w:color="auto" w:fill="FFFFFF"/>
        <w:spacing w:before="375" w:after="225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6"/>
          <w:szCs w:val="24"/>
          <w:lang w:eastAsia="ru-RU"/>
        </w:rPr>
      </w:pPr>
    </w:p>
    <w:p w:rsidR="003A77F3" w:rsidRDefault="003A77F3" w:rsidP="003A77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3A77F3" w:rsidRPr="00D326F5" w:rsidRDefault="003A77F3" w:rsidP="003A77F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hAnsi="Times New Roman" w:cs="Times New Roman"/>
          <w:b/>
          <w:spacing w:val="2"/>
          <w:sz w:val="28"/>
          <w:szCs w:val="28"/>
        </w:rPr>
        <w:t>принятия решений об осуществлении бюджетных инвестиций на подготовку обоснования инвестиций и проведение его тех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нологического и ценового аудита</w:t>
      </w:r>
    </w:p>
    <w:p w:rsidR="003A77F3" w:rsidRPr="00D326F5" w:rsidRDefault="003A77F3" w:rsidP="003A77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</w:t>
      </w: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щие положения</w:t>
      </w:r>
    </w:p>
    <w:p w:rsidR="003A77F3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процедуру принятия решений об осуществлении бюджетных инвестиций из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 бюджетным учреждениям и муниципальным автономным учреждениям (далее - учреждения), муниципальным унитарным предприятиям (далее - предприятия)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</w:t>
      </w:r>
      <w:proofErr w:type="gramEnd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законодательством Российской Федерации (далее - бюджетные инвестиции).</w:t>
      </w:r>
    </w:p>
    <w:p w:rsidR="003A77F3" w:rsidRPr="00836867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Инициаторами подготовки и разработчиками проекта решения об осуществлении бюджетных инвестиций на подготовку обоснования инвестиций и проведение его технологического и ценового аудита выступают главные распорядители бюджетных средств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главные распорядители), в ведомственном подчинении которых находятся соответствующие учреждения (в том числе казенные), предприятия.</w:t>
      </w:r>
    </w:p>
    <w:p w:rsidR="003A77F3" w:rsidRPr="00836867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решения подгота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вливается в форме распоряжения а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поселения.</w:t>
      </w:r>
    </w:p>
    <w:p w:rsidR="003A77F3" w:rsidRPr="00836867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Бюджетные инвестиции на подготовку обоснования инвестиций и аудит предоставляются муниципальным заказчикам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учреждениям, предприятиям, которым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3A77F3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A77F3" w:rsidRPr="00836867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4. Финансирование расходов на предоставление бюджетных инвестиций на подготовку обоснования инвестиций и аудит осуществляется в пределах бюджетных ассигнований, предусмотренных решением Совета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главному распорядителю на соответствующие цели.</w:t>
      </w:r>
    </w:p>
    <w:p w:rsidR="003A77F3" w:rsidRPr="00836867" w:rsidRDefault="003A77F3" w:rsidP="003A77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Принятие решений</w:t>
      </w:r>
    </w:p>
    <w:p w:rsidR="003A77F3" w:rsidRPr="003A77F3" w:rsidRDefault="003A77F3" w:rsidP="00F92E7D">
      <w:pPr>
        <w:pStyle w:val="a9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A77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решения осуществляется путем:</w:t>
      </w:r>
    </w:p>
    <w:p w:rsidR="003A77F3" w:rsidRPr="003A77F3" w:rsidRDefault="003A77F3" w:rsidP="00F92E7D">
      <w:pPr>
        <w:pStyle w:val="a9"/>
        <w:shd w:val="clear" w:color="auto" w:fill="FFFFFF"/>
        <w:spacing w:after="0" w:line="315" w:lineRule="atLeast"/>
        <w:ind w:left="106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включения объекта (объектов) в муниципальную или ведомственную целевую программу;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издания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соответствующего распоряжения а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Правобережненского 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объекту (объектам), не включенному в муниципальные или ведомственные целевые программы.</w:t>
      </w:r>
    </w:p>
    <w:p w:rsidR="003A77F3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Решение должно содержать в том числе: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наименование объекта капитального строительства;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наименование главного распорядителя;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наименование учреждения (в том числе казенные), предприятия;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 в эксплуатацию;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92E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подготовки обоснования инвестиций и проведения его технологического и ценового аудита;</w:t>
      </w:r>
    </w:p>
    <w:p w:rsidR="003A77F3" w:rsidRPr="00836867" w:rsidRDefault="003A77F3" w:rsidP="00F92E7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ж) общий (предельный) размер бюджетных инвестиций на подготовку обоснования инвестиций и </w:t>
      </w:r>
      <w:proofErr w:type="gramStart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аудит</w:t>
      </w:r>
      <w:proofErr w:type="gramEnd"/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его распределение по годам (в ценах соответствующих лет реализации инвестиционного проекта).</w:t>
      </w:r>
    </w:p>
    <w:p w:rsidR="003A77F3" w:rsidRPr="00836867" w:rsidRDefault="003A77F3" w:rsidP="003A77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26F5" w:rsidRDefault="00D326F5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326F5" w:rsidRPr="00237C8C" w:rsidRDefault="00D326F5" w:rsidP="00CB48E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D326F5" w:rsidRPr="00237C8C" w:rsidSect="00F92E7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34" w:rsidRDefault="00C77534" w:rsidP="00021D94">
      <w:pPr>
        <w:spacing w:after="0" w:line="240" w:lineRule="auto"/>
      </w:pPr>
      <w:r>
        <w:separator/>
      </w:r>
    </w:p>
  </w:endnote>
  <w:endnote w:type="continuationSeparator" w:id="0">
    <w:p w:rsidR="00C77534" w:rsidRDefault="00C77534" w:rsidP="000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34" w:rsidRDefault="00C77534" w:rsidP="00021D94">
      <w:pPr>
        <w:spacing w:after="0" w:line="240" w:lineRule="auto"/>
      </w:pPr>
      <w:r>
        <w:separator/>
      </w:r>
    </w:p>
  </w:footnote>
  <w:footnote w:type="continuationSeparator" w:id="0">
    <w:p w:rsidR="00C77534" w:rsidRDefault="00C77534" w:rsidP="000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94" w:rsidRDefault="00021D94" w:rsidP="00155B1E">
    <w:pPr>
      <w:pStyle w:val="a3"/>
    </w:pPr>
  </w:p>
  <w:p w:rsidR="00021D94" w:rsidRDefault="00021D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1B8"/>
    <w:multiLevelType w:val="hybridMultilevel"/>
    <w:tmpl w:val="AED0E6C0"/>
    <w:lvl w:ilvl="0" w:tplc="1B5CF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A"/>
    <w:rsid w:val="00021D94"/>
    <w:rsid w:val="000534E3"/>
    <w:rsid w:val="00082D26"/>
    <w:rsid w:val="0012408E"/>
    <w:rsid w:val="00155B1E"/>
    <w:rsid w:val="001D05BD"/>
    <w:rsid w:val="0022364B"/>
    <w:rsid w:val="00237C8C"/>
    <w:rsid w:val="0024175A"/>
    <w:rsid w:val="003418E1"/>
    <w:rsid w:val="003A77F3"/>
    <w:rsid w:val="003B2566"/>
    <w:rsid w:val="004745CB"/>
    <w:rsid w:val="00513AC5"/>
    <w:rsid w:val="00526975"/>
    <w:rsid w:val="005907A7"/>
    <w:rsid w:val="005D7847"/>
    <w:rsid w:val="006615E0"/>
    <w:rsid w:val="008B003D"/>
    <w:rsid w:val="008E77F7"/>
    <w:rsid w:val="00A36EA3"/>
    <w:rsid w:val="00B25653"/>
    <w:rsid w:val="00BC0DDB"/>
    <w:rsid w:val="00BF0893"/>
    <w:rsid w:val="00C77534"/>
    <w:rsid w:val="00CB48E0"/>
    <w:rsid w:val="00CF1D95"/>
    <w:rsid w:val="00D326F5"/>
    <w:rsid w:val="00D4047A"/>
    <w:rsid w:val="00E54DEE"/>
    <w:rsid w:val="00E64532"/>
    <w:rsid w:val="00ED5C11"/>
    <w:rsid w:val="00EE0320"/>
    <w:rsid w:val="00F41901"/>
    <w:rsid w:val="00F92E7D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D94"/>
  </w:style>
  <w:style w:type="paragraph" w:styleId="a5">
    <w:name w:val="footer"/>
    <w:basedOn w:val="a"/>
    <w:link w:val="a6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D94"/>
  </w:style>
  <w:style w:type="paragraph" w:customStyle="1" w:styleId="headertext">
    <w:name w:val="headertext"/>
    <w:basedOn w:val="a"/>
    <w:rsid w:val="001D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D94"/>
  </w:style>
  <w:style w:type="paragraph" w:styleId="a5">
    <w:name w:val="footer"/>
    <w:basedOn w:val="a"/>
    <w:link w:val="a6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D94"/>
  </w:style>
  <w:style w:type="paragraph" w:customStyle="1" w:styleId="headertext">
    <w:name w:val="headertext"/>
    <w:basedOn w:val="a"/>
    <w:rsid w:val="001D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Г.С</dc:creator>
  <cp:lastModifiedBy>as</cp:lastModifiedBy>
  <cp:revision>6</cp:revision>
  <cp:lastPrinted>2019-11-25T13:54:00Z</cp:lastPrinted>
  <dcterms:created xsi:type="dcterms:W3CDTF">2019-11-25T12:35:00Z</dcterms:created>
  <dcterms:modified xsi:type="dcterms:W3CDTF">2019-11-25T13:54:00Z</dcterms:modified>
</cp:coreProperties>
</file>